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64D0B" w14:textId="61CEA184" w:rsidR="009B511C" w:rsidRPr="00925F5D" w:rsidRDefault="009B511C">
      <w:pPr>
        <w:rPr>
          <w:b/>
          <w:bCs/>
          <w:u w:val="single"/>
        </w:rPr>
      </w:pPr>
      <w:r w:rsidRPr="009B511C">
        <w:rPr>
          <w:b/>
          <w:bCs/>
          <w:u w:val="single"/>
        </w:rPr>
        <w:t>CUY-14 Utility Bridge: General Notes</w:t>
      </w:r>
    </w:p>
    <w:p w14:paraId="2B415D69" w14:textId="697A5B40" w:rsidR="009B511C" w:rsidRDefault="009B511C" w:rsidP="009B511C">
      <w:pPr>
        <w:pStyle w:val="ListParagraph"/>
        <w:numPr>
          <w:ilvl w:val="0"/>
          <w:numId w:val="1"/>
        </w:numPr>
        <w:spacing w:line="240" w:lineRule="auto"/>
      </w:pPr>
      <w:r>
        <w:t>BDM Note [601.2-1]</w:t>
      </w:r>
    </w:p>
    <w:p w14:paraId="55CA1B29" w14:textId="0588A60A" w:rsidR="009B511C" w:rsidRDefault="009B511C" w:rsidP="009B511C">
      <w:pPr>
        <w:pStyle w:val="ListParagraph"/>
        <w:numPr>
          <w:ilvl w:val="0"/>
          <w:numId w:val="1"/>
        </w:numPr>
        <w:spacing w:line="240" w:lineRule="auto"/>
      </w:pPr>
      <w:r>
        <w:t>BDM Note [601.</w:t>
      </w:r>
      <w:r>
        <w:t>3</w:t>
      </w:r>
      <w:r>
        <w:t>-1]</w:t>
      </w:r>
    </w:p>
    <w:p w14:paraId="1D877929" w14:textId="3F64F8B0" w:rsidR="009B511C" w:rsidRDefault="009B511C" w:rsidP="009B511C">
      <w:pPr>
        <w:pStyle w:val="ListParagraph"/>
        <w:numPr>
          <w:ilvl w:val="0"/>
          <w:numId w:val="1"/>
        </w:numPr>
        <w:spacing w:line="240" w:lineRule="auto"/>
      </w:pPr>
      <w:r>
        <w:t>BDM Note [</w:t>
      </w:r>
      <w:r>
        <w:t>602.1-4</w:t>
      </w:r>
      <w:r>
        <w:t>]</w:t>
      </w:r>
    </w:p>
    <w:p w14:paraId="5DE5479D" w14:textId="2E1D2400" w:rsidR="009B511C" w:rsidRDefault="009B511C" w:rsidP="009B511C">
      <w:pPr>
        <w:pStyle w:val="ListParagraph"/>
        <w:numPr>
          <w:ilvl w:val="0"/>
          <w:numId w:val="1"/>
        </w:numPr>
        <w:spacing w:line="240" w:lineRule="auto"/>
      </w:pPr>
      <w:r>
        <w:t>BDM Note [</w:t>
      </w:r>
      <w:r>
        <w:t>602.2-2</w:t>
      </w:r>
      <w:r>
        <w:t>]</w:t>
      </w:r>
    </w:p>
    <w:p w14:paraId="66C3397B" w14:textId="3B55055F" w:rsidR="009B511C" w:rsidRDefault="009B511C" w:rsidP="009B511C">
      <w:pPr>
        <w:pStyle w:val="ListParagraph"/>
        <w:numPr>
          <w:ilvl w:val="0"/>
          <w:numId w:val="1"/>
        </w:numPr>
        <w:spacing w:line="240" w:lineRule="auto"/>
      </w:pPr>
      <w:r>
        <w:t>DESIGN DATA:</w:t>
      </w:r>
    </w:p>
    <w:p w14:paraId="0DF70C18" w14:textId="482E3B53" w:rsidR="009B511C" w:rsidRDefault="006B178A" w:rsidP="009B511C">
      <w:pPr>
        <w:pStyle w:val="ListParagraph"/>
        <w:spacing w:line="240" w:lineRule="auto"/>
      </w:pPr>
      <w:r>
        <w:t>STRUCTURAL STEEL</w:t>
      </w:r>
      <w:r w:rsidR="009B511C">
        <w:t xml:space="preserve"> - ASTM A709 </w:t>
      </w:r>
      <w:r>
        <w:t>GRADE</w:t>
      </w:r>
      <w:r w:rsidR="009B511C">
        <w:t xml:space="preserve">  </w:t>
      </w:r>
      <w:r>
        <w:t>50</w:t>
      </w:r>
      <w:r w:rsidR="009B511C">
        <w:t xml:space="preserve">  - </w:t>
      </w:r>
      <w:r>
        <w:t>YIELD STRENGTH</w:t>
      </w:r>
      <w:r w:rsidR="009B511C">
        <w:t xml:space="preserve">  </w:t>
      </w:r>
      <w:proofErr w:type="gramStart"/>
      <w:r>
        <w:t>50</w:t>
      </w:r>
      <w:r w:rsidR="009B511C">
        <w:t xml:space="preserve">  </w:t>
      </w:r>
      <w:r>
        <w:t>KSI</w:t>
      </w:r>
      <w:proofErr w:type="gramEnd"/>
      <w:r w:rsidR="009B511C">
        <w:t xml:space="preserve"> </w:t>
      </w:r>
    </w:p>
    <w:p w14:paraId="0B7C9DD7" w14:textId="75549EF4" w:rsidR="009B511C" w:rsidRDefault="006B178A" w:rsidP="009B511C">
      <w:pPr>
        <w:pStyle w:val="ListParagraph"/>
        <w:spacing w:line="240" w:lineRule="auto"/>
      </w:pPr>
      <w:r>
        <w:t>STEEL</w:t>
      </w:r>
      <w:r w:rsidR="009B511C">
        <w:t xml:space="preserve"> H-</w:t>
      </w:r>
      <w:r>
        <w:t>PILES</w:t>
      </w:r>
      <w:r w:rsidR="009B511C">
        <w:t xml:space="preserve"> </w:t>
      </w:r>
      <w:r>
        <w:t xml:space="preserve">AND PILE CAP </w:t>
      </w:r>
      <w:r w:rsidR="009B511C">
        <w:t xml:space="preserve">- ASTM A572 </w:t>
      </w:r>
      <w:r>
        <w:t>–</w:t>
      </w:r>
      <w:r w:rsidR="009B511C">
        <w:t xml:space="preserve"> </w:t>
      </w:r>
      <w:r>
        <w:t>YIELD STRENGTH</w:t>
      </w:r>
      <w:r w:rsidR="009B511C">
        <w:t xml:space="preserve"> 50 </w:t>
      </w:r>
      <w:r>
        <w:t>KSI</w:t>
      </w:r>
    </w:p>
    <w:p w14:paraId="50263F7D" w14:textId="334F833E" w:rsidR="006B178A" w:rsidRDefault="006B178A" w:rsidP="009B511C">
      <w:pPr>
        <w:pStyle w:val="ListParagraph"/>
        <w:spacing w:line="240" w:lineRule="auto"/>
      </w:pPr>
      <w:r>
        <w:t>SHEET PILE – ASTM A328 – YIELD STRENGTH 36 KSI (MINIMUM)</w:t>
      </w:r>
    </w:p>
    <w:p w14:paraId="0C63A96E" w14:textId="77777777" w:rsidR="00C851BF" w:rsidRDefault="00C851BF" w:rsidP="009B511C">
      <w:pPr>
        <w:pStyle w:val="ListParagraph"/>
        <w:spacing w:line="240" w:lineRule="auto"/>
      </w:pPr>
    </w:p>
    <w:p w14:paraId="0DD42FB9" w14:textId="3FC2B54D" w:rsidR="007034DC" w:rsidRDefault="007034DC" w:rsidP="007034DC">
      <w:pPr>
        <w:pStyle w:val="ListParagraph"/>
        <w:numPr>
          <w:ilvl w:val="0"/>
          <w:numId w:val="1"/>
        </w:numPr>
        <w:spacing w:line="240" w:lineRule="auto"/>
      </w:pPr>
      <w:r>
        <w:t>BDM Note [</w:t>
      </w:r>
      <w:r>
        <w:t>606.1-1</w:t>
      </w:r>
      <w:r>
        <w:t>]</w:t>
      </w:r>
    </w:p>
    <w:p w14:paraId="15B5DCA7" w14:textId="5424642F" w:rsidR="007034DC" w:rsidRDefault="007034DC" w:rsidP="007034DC">
      <w:pPr>
        <w:pStyle w:val="ListParagraph"/>
        <w:numPr>
          <w:ilvl w:val="0"/>
          <w:numId w:val="1"/>
        </w:numPr>
        <w:spacing w:line="240" w:lineRule="auto"/>
      </w:pPr>
      <w:r>
        <w:t>BDM Note [</w:t>
      </w:r>
      <w:r>
        <w:t>606.4-1</w:t>
      </w:r>
      <w:r>
        <w:t>]</w:t>
      </w:r>
    </w:p>
    <w:p w14:paraId="2B6842D8" w14:textId="1254254D" w:rsidR="00745B41" w:rsidRDefault="007034DC" w:rsidP="00C851BF">
      <w:pPr>
        <w:pStyle w:val="ListParagraph"/>
        <w:numPr>
          <w:ilvl w:val="0"/>
          <w:numId w:val="1"/>
        </w:numPr>
        <w:spacing w:line="240" w:lineRule="auto"/>
      </w:pPr>
      <w:r>
        <w:t>BDM Note [</w:t>
      </w:r>
      <w:r>
        <w:t>610.3-1</w:t>
      </w:r>
      <w:r>
        <w:t>]</w:t>
      </w:r>
    </w:p>
    <w:p w14:paraId="353AB5CC" w14:textId="2B1DA5A4" w:rsidR="00745B41" w:rsidRDefault="00745B41" w:rsidP="00745B41">
      <w:pPr>
        <w:pStyle w:val="ListParagraph"/>
        <w:spacing w:line="240" w:lineRule="auto"/>
      </w:pPr>
      <w:r>
        <w:t>THE FOLLOWING SECTIONS OF THE C&amp;MS APPLY:</w:t>
      </w:r>
    </w:p>
    <w:p w14:paraId="57094CB2" w14:textId="16C00D30" w:rsidR="00745B41" w:rsidRPr="00745B41" w:rsidRDefault="00745B41" w:rsidP="00745B41">
      <w:pPr>
        <w:pStyle w:val="ListParagraph"/>
        <w:spacing w:line="240" w:lineRule="auto"/>
        <w:rPr>
          <w:caps/>
        </w:rPr>
      </w:pPr>
      <w:r w:rsidRPr="00745B41">
        <w:rPr>
          <w:caps/>
        </w:rPr>
        <w:t>Holes for High Strength and Bearing Bolts</w:t>
      </w:r>
      <w:r w:rsidRPr="00745B41">
        <w:rPr>
          <w:caps/>
        </w:rPr>
        <w:t xml:space="preserve"> - </w:t>
      </w:r>
      <w:r w:rsidRPr="00745B41">
        <w:rPr>
          <w:caps/>
        </w:rPr>
        <w:t>C&amp;MS 513.19</w:t>
      </w:r>
    </w:p>
    <w:p w14:paraId="3E433014" w14:textId="0EB504CA" w:rsidR="00745B41" w:rsidRPr="00745B41" w:rsidRDefault="00745B41" w:rsidP="00745B41">
      <w:pPr>
        <w:pStyle w:val="ListParagraph"/>
        <w:spacing w:line="240" w:lineRule="auto"/>
        <w:rPr>
          <w:caps/>
        </w:rPr>
      </w:pPr>
      <w:r w:rsidRPr="00745B41">
        <w:rPr>
          <w:caps/>
        </w:rPr>
        <w:t xml:space="preserve">High Strength Steel Bolts, Nuts and Washers </w:t>
      </w:r>
      <w:r w:rsidRPr="00745B41">
        <w:rPr>
          <w:caps/>
        </w:rPr>
        <w:t xml:space="preserve">- </w:t>
      </w:r>
      <w:r w:rsidRPr="00745B41">
        <w:rPr>
          <w:caps/>
        </w:rPr>
        <w:t>C&amp;MS 513.20</w:t>
      </w:r>
    </w:p>
    <w:p w14:paraId="0834F402" w14:textId="74FF50CF" w:rsidR="00745B41" w:rsidRPr="00745B41" w:rsidRDefault="00745B41" w:rsidP="00745B41">
      <w:pPr>
        <w:pStyle w:val="ListParagraph"/>
        <w:spacing w:line="240" w:lineRule="auto"/>
        <w:rPr>
          <w:caps/>
        </w:rPr>
      </w:pPr>
      <w:r w:rsidRPr="00745B41">
        <w:rPr>
          <w:caps/>
        </w:rPr>
        <w:t>Welding</w:t>
      </w:r>
      <w:r w:rsidRPr="00745B41">
        <w:rPr>
          <w:caps/>
        </w:rPr>
        <w:t xml:space="preserve"> - </w:t>
      </w:r>
      <w:r w:rsidRPr="00745B41">
        <w:rPr>
          <w:caps/>
        </w:rPr>
        <w:t>C&amp;MS 513.21</w:t>
      </w:r>
    </w:p>
    <w:p w14:paraId="2078C89B" w14:textId="5C37F9A7" w:rsidR="00745B41" w:rsidRPr="00745B41" w:rsidRDefault="00745B41" w:rsidP="00745B41">
      <w:pPr>
        <w:pStyle w:val="ListParagraph"/>
        <w:spacing w:line="240" w:lineRule="auto"/>
        <w:rPr>
          <w:caps/>
        </w:rPr>
      </w:pPr>
      <w:r w:rsidRPr="00745B41">
        <w:rPr>
          <w:caps/>
        </w:rPr>
        <w:t>Nondestructive Testing</w:t>
      </w:r>
      <w:r w:rsidRPr="00745B41">
        <w:rPr>
          <w:caps/>
        </w:rPr>
        <w:t xml:space="preserve"> - </w:t>
      </w:r>
      <w:r w:rsidRPr="00745B41">
        <w:rPr>
          <w:caps/>
        </w:rPr>
        <w:t>C&amp;MS 513.25</w:t>
      </w:r>
    </w:p>
    <w:p w14:paraId="4774B143" w14:textId="59B9852F" w:rsidR="00745B41" w:rsidRDefault="00745B41" w:rsidP="00745B41">
      <w:pPr>
        <w:pStyle w:val="ListParagraph"/>
        <w:spacing w:line="240" w:lineRule="auto"/>
        <w:rPr>
          <w:caps/>
        </w:rPr>
      </w:pPr>
      <w:r w:rsidRPr="00745B41">
        <w:rPr>
          <w:caps/>
        </w:rPr>
        <w:t>Shipping, Storage and Erection</w:t>
      </w:r>
      <w:r w:rsidRPr="00745B41">
        <w:rPr>
          <w:caps/>
        </w:rPr>
        <w:t xml:space="preserve"> - </w:t>
      </w:r>
      <w:r w:rsidRPr="00745B41">
        <w:rPr>
          <w:caps/>
        </w:rPr>
        <w:t>C&amp;MS 513.26</w:t>
      </w:r>
    </w:p>
    <w:p w14:paraId="2FC1B255" w14:textId="77777777" w:rsidR="00C851BF" w:rsidRDefault="00C851BF" w:rsidP="00745B41">
      <w:pPr>
        <w:pStyle w:val="ListParagraph"/>
        <w:spacing w:line="240" w:lineRule="auto"/>
      </w:pPr>
    </w:p>
    <w:p w14:paraId="45EC6FA6" w14:textId="5C730649" w:rsidR="001E7041" w:rsidRDefault="001E7041" w:rsidP="001E7041">
      <w:pPr>
        <w:pStyle w:val="ListParagraph"/>
        <w:numPr>
          <w:ilvl w:val="0"/>
          <w:numId w:val="1"/>
        </w:numPr>
        <w:spacing w:line="240" w:lineRule="auto"/>
      </w:pPr>
      <w:r>
        <w:t>BDM Note [</w:t>
      </w:r>
      <w:r>
        <w:t>611.3-1</w:t>
      </w:r>
      <w:r>
        <w:t>]</w:t>
      </w:r>
    </w:p>
    <w:p w14:paraId="6AF35FFA" w14:textId="22C7AA92" w:rsidR="007034DC" w:rsidRDefault="00C851BF" w:rsidP="007034DC">
      <w:pPr>
        <w:pStyle w:val="ListParagraph"/>
        <w:numPr>
          <w:ilvl w:val="0"/>
          <w:numId w:val="1"/>
        </w:numPr>
        <w:spacing w:line="240" w:lineRule="auto"/>
      </w:pPr>
      <w:r>
        <w:t>ITEM 513 – STRUCTURAL STEEL, MISC.: ERECTION OF TRUSS BRIDGE</w:t>
      </w:r>
    </w:p>
    <w:p w14:paraId="6283F2B3" w14:textId="77777777" w:rsidR="007034DC" w:rsidRDefault="007034DC" w:rsidP="009B511C">
      <w:pPr>
        <w:pStyle w:val="ListParagraph"/>
        <w:spacing w:line="240" w:lineRule="auto"/>
      </w:pPr>
    </w:p>
    <w:p w14:paraId="797550B1" w14:textId="3955226F" w:rsidR="001E7041" w:rsidRDefault="00C47E0F" w:rsidP="009B511C">
      <w:pPr>
        <w:pStyle w:val="ListParagraph"/>
        <w:spacing w:line="240" w:lineRule="auto"/>
      </w:pPr>
      <w:r>
        <w:t>THE TEMPORARY TRUSS BRIDGE SHALL BE DELIVERED TO THE PROJECT SITE BY STATE FORCES UPON NOTIFICATION FROM THE CONTRACTOR THAT THE TEMPORARY STEEL ABUTMENTS ARE IN-PLACE AND SUITABLE TO RECEIVE THE BRIDGE. THE CONTRACTOR SHALL BE RESPONSIBLE FOR UNLOADING AND ERECTING THE TRUSS BRIDGE, AND FOR MAINTAINING THE BRIDGE DURING CONSTRUCTION OPERATIONS. UPON COMPLETION OF CONSTRUCTION ACTIVITIES, THE CONTRACTOR SHALL BE RESPONSIBLE FOR REMOVING THE TEMPORARY TRUSS BRIDGE AND LOADING IT ONTO TRANSPORTATION SUPPLIED BY THE STATE FOR RELOCATION OFF-SITE.</w:t>
      </w:r>
    </w:p>
    <w:p w14:paraId="187B4706" w14:textId="77777777" w:rsidR="0071481A" w:rsidRDefault="0071481A" w:rsidP="009B511C">
      <w:pPr>
        <w:pStyle w:val="ListParagraph"/>
        <w:spacing w:line="240" w:lineRule="auto"/>
      </w:pPr>
    </w:p>
    <w:p w14:paraId="2924D127" w14:textId="532E5C18" w:rsidR="0071481A" w:rsidRDefault="0071481A" w:rsidP="009B511C">
      <w:pPr>
        <w:pStyle w:val="ListParagraph"/>
        <w:spacing w:line="240" w:lineRule="auto"/>
      </w:pPr>
      <w:r>
        <w:t>COORDINATION WITH ODOT: THE CONTRACTOR SHALL COORDINATE WITH THE DEPARTMENT FOR DELIVERY AND REMOVAL OF THE TEMPORARY TRUSS BRIDGE USING THE FOLLOWING CONTACT INFORMATION:</w:t>
      </w:r>
    </w:p>
    <w:p w14:paraId="54AE12FA" w14:textId="77777777" w:rsidR="0071481A" w:rsidRPr="0071481A" w:rsidRDefault="0071481A" w:rsidP="0071481A">
      <w:pPr>
        <w:pStyle w:val="ListParagraph"/>
        <w:spacing w:line="240" w:lineRule="auto"/>
        <w:rPr>
          <w:caps/>
        </w:rPr>
      </w:pPr>
      <w:r w:rsidRPr="0071481A">
        <w:rPr>
          <w:caps/>
        </w:rPr>
        <w:t>Patrick A. Toman, P.E.</w:t>
      </w:r>
    </w:p>
    <w:p w14:paraId="3B5170EF" w14:textId="351AE048" w:rsidR="0071481A" w:rsidRPr="0071481A" w:rsidRDefault="0071481A" w:rsidP="0071481A">
      <w:pPr>
        <w:pStyle w:val="ListParagraph"/>
        <w:spacing w:line="240" w:lineRule="auto"/>
        <w:rPr>
          <w:caps/>
        </w:rPr>
      </w:pPr>
      <w:r w:rsidRPr="0071481A">
        <w:rPr>
          <w:caps/>
        </w:rPr>
        <w:t>District Bridge Design Engineer</w:t>
      </w:r>
      <w:r w:rsidRPr="0071481A">
        <w:rPr>
          <w:caps/>
        </w:rPr>
        <w:br/>
        <w:t>ODOT District 12: Cuyahoga, Geauga &amp; Lake Counties</w:t>
      </w:r>
      <w:r w:rsidRPr="0071481A">
        <w:rPr>
          <w:caps/>
        </w:rPr>
        <w:br/>
        <w:t>5500 Transportation Blvd., Garfield Heights, Ohio 44125</w:t>
      </w:r>
      <w:r w:rsidRPr="0071481A">
        <w:rPr>
          <w:caps/>
        </w:rPr>
        <w:br/>
        <w:t>(p) 216.584.2147</w:t>
      </w:r>
    </w:p>
    <w:p w14:paraId="7C2D4B68" w14:textId="77777777" w:rsidR="001E7041" w:rsidRDefault="001E7041" w:rsidP="009B511C">
      <w:pPr>
        <w:pStyle w:val="ListParagraph"/>
        <w:spacing w:line="240" w:lineRule="auto"/>
      </w:pPr>
    </w:p>
    <w:p w14:paraId="0AD8A2E6" w14:textId="6FE8DDCB" w:rsidR="0071481A" w:rsidRDefault="0071481A" w:rsidP="009B511C">
      <w:pPr>
        <w:pStyle w:val="ListParagraph"/>
        <w:spacing w:line="240" w:lineRule="auto"/>
      </w:pPr>
      <w:r>
        <w:t xml:space="preserve">COORDINATION WITH </w:t>
      </w:r>
      <w:r>
        <w:t>ACROW</w:t>
      </w:r>
      <w:r>
        <w:t xml:space="preserve">: THE CONTRACTOR SHALL COORDINATE WITH THE </w:t>
      </w:r>
      <w:r>
        <w:t>FABRICATOR OF THE TEMPORARY TRUSS BRIDGE FOR SITE-SPECIFIC ERECTION</w:t>
      </w:r>
      <w:r>
        <w:t xml:space="preserve"> </w:t>
      </w:r>
      <w:r w:rsidR="00925F5D">
        <w:t xml:space="preserve">AND REMOVAL REQUIREMENTS </w:t>
      </w:r>
      <w:r>
        <w:t>USING THE FOLLOWING CONTACT INFORMATION:</w:t>
      </w:r>
    </w:p>
    <w:p w14:paraId="244B106A" w14:textId="77777777" w:rsidR="00925F5D" w:rsidRDefault="00925F5D" w:rsidP="00925F5D">
      <w:pPr>
        <w:pStyle w:val="ListParagraph"/>
        <w:spacing w:line="240" w:lineRule="auto"/>
        <w:rPr>
          <w:caps/>
        </w:rPr>
      </w:pPr>
      <w:r w:rsidRPr="00925F5D">
        <w:rPr>
          <w:caps/>
        </w:rPr>
        <w:t>Abbey Smith</w:t>
      </w:r>
    </w:p>
    <w:p w14:paraId="111733E7" w14:textId="7B24B78D" w:rsidR="00925F5D" w:rsidRPr="00925F5D" w:rsidRDefault="00925F5D" w:rsidP="00925F5D">
      <w:pPr>
        <w:pStyle w:val="ListParagraph"/>
        <w:spacing w:line="240" w:lineRule="auto"/>
        <w:rPr>
          <w:caps/>
        </w:rPr>
      </w:pPr>
      <w:r w:rsidRPr="00925F5D">
        <w:rPr>
          <w:caps/>
        </w:rPr>
        <w:t>Business Development Manager</w:t>
      </w:r>
      <w:r>
        <w:rPr>
          <w:caps/>
        </w:rPr>
        <w:t xml:space="preserve">, </w:t>
      </w:r>
      <w:r w:rsidRPr="00925F5D">
        <w:rPr>
          <w:caps/>
        </w:rPr>
        <w:t>Great Lakes Region</w:t>
      </w:r>
      <w:r>
        <w:rPr>
          <w:caps/>
        </w:rPr>
        <w:t xml:space="preserve">, </w:t>
      </w:r>
      <w:r w:rsidRPr="00925F5D">
        <w:rPr>
          <w:caps/>
        </w:rPr>
        <w:t>Ohio office</w:t>
      </w:r>
      <w:r w:rsidRPr="00925F5D">
        <w:rPr>
          <w:caps/>
        </w:rPr>
        <w:br/>
        <w:t xml:space="preserve">181 New Road </w:t>
      </w:r>
      <w:r w:rsidRPr="00925F5D">
        <w:rPr>
          <w:caps/>
        </w:rPr>
        <w:softHyphen/>
        <w:t xml:space="preserve">— </w:t>
      </w:r>
      <w:r w:rsidRPr="00925F5D">
        <w:rPr>
          <w:caps/>
        </w:rPr>
        <w:softHyphen/>
        <w:t>Suite 202</w:t>
      </w:r>
      <w:r>
        <w:rPr>
          <w:caps/>
        </w:rPr>
        <w:t xml:space="preserve">, </w:t>
      </w:r>
      <w:r w:rsidRPr="00925F5D">
        <w:rPr>
          <w:caps/>
        </w:rPr>
        <w:t>Parsippany, New Jersey 07054</w:t>
      </w:r>
      <w:r w:rsidRPr="00925F5D">
        <w:rPr>
          <w:caps/>
        </w:rPr>
        <w:br/>
      </w:r>
      <w:r>
        <w:rPr>
          <w:caps/>
        </w:rPr>
        <w:t>(</w:t>
      </w:r>
      <w:r w:rsidRPr="00925F5D">
        <w:rPr>
          <w:caps/>
        </w:rPr>
        <w:t>M</w:t>
      </w:r>
      <w:r>
        <w:rPr>
          <w:caps/>
        </w:rPr>
        <w:t xml:space="preserve">) </w:t>
      </w:r>
      <w:r w:rsidRPr="00925F5D">
        <w:rPr>
          <w:caps/>
        </w:rPr>
        <w:t>419.322.9705</w:t>
      </w:r>
    </w:p>
    <w:p w14:paraId="422ED1F3" w14:textId="415F4EC4" w:rsidR="00925F5D" w:rsidRPr="00925F5D" w:rsidRDefault="00925F5D" w:rsidP="00925F5D">
      <w:pPr>
        <w:pStyle w:val="ListParagraph"/>
        <w:spacing w:line="240" w:lineRule="auto"/>
        <w:rPr>
          <w:caps/>
        </w:rPr>
      </w:pPr>
      <w:r>
        <w:rPr>
          <w:caps/>
        </w:rPr>
        <w:lastRenderedPageBreak/>
        <w:t>(</w:t>
      </w:r>
      <w:r w:rsidRPr="00925F5D">
        <w:rPr>
          <w:caps/>
        </w:rPr>
        <w:t>O</w:t>
      </w:r>
      <w:r>
        <w:rPr>
          <w:caps/>
        </w:rPr>
        <w:t xml:space="preserve">) </w:t>
      </w:r>
      <w:r w:rsidRPr="00925F5D">
        <w:rPr>
          <w:caps/>
        </w:rPr>
        <w:t>973.244.0080</w:t>
      </w:r>
    </w:p>
    <w:p w14:paraId="4F717C7D" w14:textId="2EA74353" w:rsidR="0071481A" w:rsidRPr="00925F5D" w:rsidRDefault="00925F5D" w:rsidP="00925F5D">
      <w:pPr>
        <w:pStyle w:val="ListParagraph"/>
        <w:spacing w:line="240" w:lineRule="auto"/>
        <w:rPr>
          <w:caps/>
        </w:rPr>
      </w:pPr>
      <w:r w:rsidRPr="00925F5D">
        <w:rPr>
          <w:caps/>
        </w:rPr>
        <w:t> </w:t>
      </w:r>
    </w:p>
    <w:p w14:paraId="14296155" w14:textId="3EB927CB" w:rsidR="001E7041" w:rsidRDefault="00C851BF" w:rsidP="009B511C">
      <w:pPr>
        <w:pStyle w:val="ListParagraph"/>
        <w:spacing w:line="240" w:lineRule="auto"/>
      </w:pPr>
      <w:r w:rsidRPr="00745B41">
        <w:rPr>
          <w:caps/>
        </w:rPr>
        <w:t>MAINTENANCE:  Maintain all portions of the temporary structure in good condition with regard to strength AND safety. Maintain the waterway opening shown on the plans at all times</w:t>
      </w:r>
      <w:proofErr w:type="gramStart"/>
      <w:r w:rsidRPr="00745B41">
        <w:rPr>
          <w:caps/>
        </w:rPr>
        <w:t xml:space="preserve">.  </w:t>
      </w:r>
      <w:proofErr w:type="gramEnd"/>
      <w:r w:rsidRPr="00745B41">
        <w:rPr>
          <w:caps/>
        </w:rPr>
        <w:t>If debris accumulates within the waterway opening or on any part of the structure promptly remove the debris</w:t>
      </w:r>
      <w:proofErr w:type="gramStart"/>
      <w:r w:rsidRPr="00745B41">
        <w:rPr>
          <w:caps/>
        </w:rPr>
        <w:t xml:space="preserve">.  </w:t>
      </w:r>
      <w:proofErr w:type="gramEnd"/>
      <w:r w:rsidRPr="00745B41">
        <w:rPr>
          <w:caps/>
        </w:rPr>
        <w:t>The Department will compensate for debris removal according to C&amp;MS 109.05.</w:t>
      </w:r>
    </w:p>
    <w:p w14:paraId="1BCA62FD" w14:textId="77777777" w:rsidR="001E7041" w:rsidRDefault="001E7041" w:rsidP="001E7041">
      <w:pPr>
        <w:pStyle w:val="ListParagraph"/>
        <w:spacing w:line="240" w:lineRule="auto"/>
      </w:pPr>
    </w:p>
    <w:p w14:paraId="591D8B5D" w14:textId="5A0C9013" w:rsidR="001E7041" w:rsidRPr="00C851BF" w:rsidRDefault="001E7041" w:rsidP="00C851BF">
      <w:pPr>
        <w:pStyle w:val="ListParagraph"/>
        <w:spacing w:line="240" w:lineRule="auto"/>
        <w:rPr>
          <w:caps/>
        </w:rPr>
      </w:pPr>
      <w:r w:rsidRPr="00C851BF">
        <w:rPr>
          <w:caps/>
        </w:rPr>
        <w:t xml:space="preserve">CLOSING OF THE TEMPORARY STRUCTURE:  If for any reason or at any time the </w:t>
      </w:r>
    </w:p>
    <w:p w14:paraId="5BB70F7F" w14:textId="2E21F687" w:rsidR="001E7041" w:rsidRPr="00C851BF" w:rsidRDefault="001E7041" w:rsidP="00C851BF">
      <w:pPr>
        <w:pStyle w:val="ListParagraph"/>
        <w:spacing w:line="240" w:lineRule="auto"/>
        <w:rPr>
          <w:caps/>
        </w:rPr>
      </w:pPr>
      <w:r w:rsidRPr="00C851BF">
        <w:rPr>
          <w:caps/>
        </w:rPr>
        <w:t xml:space="preserve">temporary structure’s ability to safely carry </w:t>
      </w:r>
      <w:r w:rsidR="00C851BF" w:rsidRPr="00C851BF">
        <w:rPr>
          <w:caps/>
        </w:rPr>
        <w:t>THE DESIGN LOADING</w:t>
      </w:r>
      <w:r w:rsidRPr="00C851BF">
        <w:rPr>
          <w:caps/>
        </w:rPr>
        <w:t xml:space="preserve"> is in question, immediately take the actions necessary to </w:t>
      </w:r>
      <w:r w:rsidR="00C851BF" w:rsidRPr="00C851BF">
        <w:rPr>
          <w:caps/>
        </w:rPr>
        <w:t>ENSURE THE SAFETY OF THE PUBLIC AND CONSTRUCTION WORKERS</w:t>
      </w:r>
      <w:r w:rsidRPr="00C851BF">
        <w:rPr>
          <w:caps/>
        </w:rPr>
        <w:t>, repair and reopen the temporary structure. When closing a temporary structure for this purpose, immediately notify the Engineer. Water elevations exceeding the design year highwater elevation or an excessive accumulation of debris within the waterway opening shall be sufficient reasons to close the temporary structure. Mark the design year highwater elevation with fluorescent paint on the temporary structure, at a visible location</w:t>
      </w:r>
      <w:proofErr w:type="gramStart"/>
      <w:r w:rsidRPr="00C851BF">
        <w:rPr>
          <w:caps/>
        </w:rPr>
        <w:t xml:space="preserve">.  </w:t>
      </w:r>
      <w:proofErr w:type="gramEnd"/>
      <w:r w:rsidRPr="00C851BF">
        <w:rPr>
          <w:caps/>
        </w:rPr>
        <w:t xml:space="preserve">The Department will consider the costs associated with closing the temporary structure to be incidental to ITEM </w:t>
      </w:r>
      <w:r w:rsidR="00C851BF" w:rsidRPr="00C851BF">
        <w:rPr>
          <w:caps/>
        </w:rPr>
        <w:t>513</w:t>
      </w:r>
      <w:r w:rsidRPr="00C851BF">
        <w:rPr>
          <w:caps/>
        </w:rPr>
        <w:t xml:space="preserve"> </w:t>
      </w:r>
      <w:r w:rsidR="00C851BF" w:rsidRPr="00C851BF">
        <w:rPr>
          <w:caps/>
        </w:rPr>
        <w:t>–</w:t>
      </w:r>
      <w:r w:rsidRPr="00C851BF">
        <w:rPr>
          <w:caps/>
        </w:rPr>
        <w:t xml:space="preserve"> </w:t>
      </w:r>
      <w:r w:rsidR="00C851BF" w:rsidRPr="00C851BF">
        <w:rPr>
          <w:caps/>
        </w:rPr>
        <w:t>STRUCTURAL STEEL, MISC.: ERECTION OF TRUSS BRIDGE</w:t>
      </w:r>
      <w:r w:rsidRPr="00C851BF">
        <w:rPr>
          <w:caps/>
        </w:rPr>
        <w:t>.</w:t>
      </w:r>
    </w:p>
    <w:sectPr w:rsidR="001E7041" w:rsidRPr="00C851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607D58"/>
    <w:multiLevelType w:val="hybridMultilevel"/>
    <w:tmpl w:val="15DAC8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24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01E"/>
    <w:rsid w:val="001E7041"/>
    <w:rsid w:val="0034101E"/>
    <w:rsid w:val="006B178A"/>
    <w:rsid w:val="007034DC"/>
    <w:rsid w:val="0071481A"/>
    <w:rsid w:val="00745B41"/>
    <w:rsid w:val="00925F5D"/>
    <w:rsid w:val="009B511C"/>
    <w:rsid w:val="00B20A95"/>
    <w:rsid w:val="00C47E0F"/>
    <w:rsid w:val="00C85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301F8"/>
  <w15:chartTrackingRefBased/>
  <w15:docId w15:val="{808D6170-E71F-42D3-9359-CF87C5E10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51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08783">
      <w:bodyDiv w:val="1"/>
      <w:marLeft w:val="0"/>
      <w:marRight w:val="0"/>
      <w:marTop w:val="0"/>
      <w:marBottom w:val="0"/>
      <w:divBdr>
        <w:top w:val="none" w:sz="0" w:space="0" w:color="auto"/>
        <w:left w:val="none" w:sz="0" w:space="0" w:color="auto"/>
        <w:bottom w:val="none" w:sz="0" w:space="0" w:color="auto"/>
        <w:right w:val="none" w:sz="0" w:space="0" w:color="auto"/>
      </w:divBdr>
    </w:div>
    <w:div w:id="197089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479</Words>
  <Characters>2735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Pennoni</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Powell</dc:creator>
  <cp:keywords/>
  <dc:description/>
  <cp:lastModifiedBy>Mark Powell</cp:lastModifiedBy>
  <cp:revision>8</cp:revision>
  <dcterms:created xsi:type="dcterms:W3CDTF">2023-09-05T19:13:00Z</dcterms:created>
  <dcterms:modified xsi:type="dcterms:W3CDTF">2023-09-05T20:16:00Z</dcterms:modified>
</cp:coreProperties>
</file>